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C81C" w14:textId="77777777" w:rsidR="00770F0A" w:rsidRDefault="00770F0A" w:rsidP="00770F0A">
      <w:r>
        <w:t>\</w:t>
      </w:r>
      <w:proofErr w:type="spellStart"/>
      <w:r>
        <w:t>documentclass</w:t>
      </w:r>
      <w:proofErr w:type="spellEnd"/>
      <w:r>
        <w:t>[11pt, a4paper]{article}</w:t>
      </w:r>
    </w:p>
    <w:p w14:paraId="16BFBF8D" w14:textId="77777777" w:rsidR="00770F0A" w:rsidRDefault="00770F0A" w:rsidP="00770F0A"/>
    <w:p w14:paraId="552454D8" w14:textId="77777777" w:rsidR="00770F0A" w:rsidRDefault="00770F0A" w:rsidP="00770F0A">
      <w:r>
        <w:t>% --- Preamble Protocol for Compilation Guarantee ---</w:t>
      </w:r>
    </w:p>
    <w:p w14:paraId="6DD7CD64" w14:textId="77777777" w:rsidR="00770F0A" w:rsidRDefault="00770F0A" w:rsidP="00770F0A">
      <w:r>
        <w:t>\</w:t>
      </w:r>
      <w:proofErr w:type="spellStart"/>
      <w:r>
        <w:t>usepackage</w:t>
      </w:r>
      <w:proofErr w:type="spellEnd"/>
      <w:r>
        <w:t>[a4paper, top=2.5cm, bottom=2.5cm, left=2.5cm, right=2.5cm]{geometry}</w:t>
      </w:r>
    </w:p>
    <w:p w14:paraId="0AEF56E3" w14:textId="77777777" w:rsidR="00770F0A" w:rsidRDefault="00770F0A" w:rsidP="00770F0A">
      <w:r>
        <w:t>\</w:t>
      </w:r>
      <w:proofErr w:type="spellStart"/>
      <w:r>
        <w:t>usepackage</w:t>
      </w:r>
      <w:proofErr w:type="spellEnd"/>
      <w:r>
        <w:t>{</w:t>
      </w:r>
      <w:proofErr w:type="spellStart"/>
      <w:r>
        <w:t>amsmath</w:t>
      </w:r>
      <w:proofErr w:type="spellEnd"/>
      <w:r>
        <w:t>} % For advanced mathematical structures</w:t>
      </w:r>
    </w:p>
    <w:p w14:paraId="1AE508FA" w14:textId="77777777" w:rsidR="00770F0A" w:rsidRDefault="00770F0A" w:rsidP="00770F0A">
      <w:r>
        <w:t>\</w:t>
      </w:r>
      <w:proofErr w:type="spellStart"/>
      <w:r>
        <w:t>usepackage</w:t>
      </w:r>
      <w:proofErr w:type="spellEnd"/>
      <w:r>
        <w:t>{</w:t>
      </w:r>
      <w:proofErr w:type="spellStart"/>
      <w:r>
        <w:t>amssymb</w:t>
      </w:r>
      <w:proofErr w:type="spellEnd"/>
      <w:r>
        <w:t>} % For common mathematical symbols</w:t>
      </w:r>
    </w:p>
    <w:p w14:paraId="5F960F5F" w14:textId="77777777" w:rsidR="00770F0A" w:rsidRDefault="00770F0A" w:rsidP="00770F0A">
      <w:r>
        <w:t>\</w:t>
      </w:r>
      <w:proofErr w:type="spellStart"/>
      <w:r>
        <w:t>usepackage</w:t>
      </w:r>
      <w:proofErr w:type="spellEnd"/>
      <w:r>
        <w:t>{</w:t>
      </w:r>
      <w:proofErr w:type="spellStart"/>
      <w:r>
        <w:t>booktabs</w:t>
      </w:r>
      <w:proofErr w:type="spellEnd"/>
      <w:r>
        <w:t>} % For professional looking tables</w:t>
      </w:r>
    </w:p>
    <w:p w14:paraId="1AD8A454" w14:textId="77777777" w:rsidR="00770F0A" w:rsidRDefault="00770F0A" w:rsidP="00770F0A">
      <w:r>
        <w:t>\</w:t>
      </w:r>
      <w:proofErr w:type="spellStart"/>
      <w:r>
        <w:t>usepackage</w:t>
      </w:r>
      <w:proofErr w:type="spellEnd"/>
      <w:r>
        <w:t>{</w:t>
      </w:r>
      <w:proofErr w:type="spellStart"/>
      <w:r>
        <w:t>graphicx</w:t>
      </w:r>
      <w:proofErr w:type="spellEnd"/>
      <w:r>
        <w:t>} % For potential future inclusion of diagrams</w:t>
      </w:r>
    </w:p>
    <w:p w14:paraId="0424E4D0" w14:textId="77777777" w:rsidR="00770F0A" w:rsidRDefault="00770F0A" w:rsidP="00770F0A">
      <w:r>
        <w:t>\</w:t>
      </w:r>
      <w:proofErr w:type="spellStart"/>
      <w:r>
        <w:t>usepackage</w:t>
      </w:r>
      <w:proofErr w:type="spellEnd"/>
      <w:r>
        <w:t>{</w:t>
      </w:r>
      <w:proofErr w:type="spellStart"/>
      <w:r>
        <w:t>hyperref</w:t>
      </w:r>
      <w:proofErr w:type="spellEnd"/>
      <w:r>
        <w:t>} % IMPORTANT: Must be last package loaded</w:t>
      </w:r>
    </w:p>
    <w:p w14:paraId="166ABF2E" w14:textId="77777777" w:rsidR="00770F0A" w:rsidRDefault="00770F0A" w:rsidP="00770F0A">
      <w:r>
        <w:t>\</w:t>
      </w:r>
      <w:proofErr w:type="spellStart"/>
      <w:r>
        <w:t>usepackage</w:t>
      </w:r>
      <w:proofErr w:type="spellEnd"/>
      <w:r>
        <w:t>{</w:t>
      </w:r>
      <w:proofErr w:type="spellStart"/>
      <w:r>
        <w:t>fontspec</w:t>
      </w:r>
      <w:proofErr w:type="spellEnd"/>
      <w:r>
        <w:t>} % For modern font handling</w:t>
      </w:r>
    </w:p>
    <w:p w14:paraId="1835035B" w14:textId="77777777" w:rsidR="00770F0A" w:rsidRDefault="00770F0A" w:rsidP="00770F0A">
      <w:r>
        <w:t>\</w:t>
      </w:r>
      <w:proofErr w:type="spellStart"/>
      <w:r>
        <w:t>usepackage</w:t>
      </w:r>
      <w:proofErr w:type="spellEnd"/>
      <w:r>
        <w:t>[english, bidi=basic, provide=*]{babel}</w:t>
      </w:r>
    </w:p>
    <w:p w14:paraId="44CE8403" w14:textId="77777777" w:rsidR="00770F0A" w:rsidRDefault="00770F0A" w:rsidP="00770F0A"/>
    <w:p w14:paraId="41AB4BA5" w14:textId="77777777" w:rsidR="00770F0A" w:rsidRDefault="00770F0A" w:rsidP="00770F0A">
      <w:r>
        <w:t>% Set default/Latin font to Sans Serif</w:t>
      </w:r>
    </w:p>
    <w:p w14:paraId="6381C9A3" w14:textId="77777777" w:rsidR="00770F0A" w:rsidRDefault="00770F0A" w:rsidP="00770F0A">
      <w:r>
        <w:t>\</w:t>
      </w:r>
      <w:proofErr w:type="spellStart"/>
      <w:r>
        <w:t>babelfont</w:t>
      </w:r>
      <w:proofErr w:type="spellEnd"/>
      <w:r>
        <w:t>{rm}{</w:t>
      </w:r>
      <w:proofErr w:type="spellStart"/>
      <w:r>
        <w:t>Noto</w:t>
      </w:r>
      <w:proofErr w:type="spellEnd"/>
      <w:r>
        <w:t xml:space="preserve"> Sans} </w:t>
      </w:r>
    </w:p>
    <w:p w14:paraId="0521641C" w14:textId="77777777" w:rsidR="00770F0A" w:rsidRDefault="00770F0A" w:rsidP="00770F0A">
      <w:r>
        <w:t>\</w:t>
      </w:r>
      <w:proofErr w:type="spellStart"/>
      <w:r>
        <w:t>babelprovide</w:t>
      </w:r>
      <w:proofErr w:type="spellEnd"/>
      <w:r>
        <w:t xml:space="preserve">[import, </w:t>
      </w:r>
      <w:proofErr w:type="spellStart"/>
      <w:r>
        <w:t>onchar</w:t>
      </w:r>
      <w:proofErr w:type="spellEnd"/>
      <w:r>
        <w:t>=ids fonts]{english}</w:t>
      </w:r>
    </w:p>
    <w:p w14:paraId="6D0A3D3E" w14:textId="77777777" w:rsidR="00770F0A" w:rsidRDefault="00770F0A" w:rsidP="00770F0A"/>
    <w:p w14:paraId="3CDC60C5" w14:textId="77777777" w:rsidR="00770F0A" w:rsidRDefault="00770F0A" w:rsidP="00770F0A">
      <w:r>
        <w:t>\title{\</w:t>
      </w:r>
      <w:proofErr w:type="spellStart"/>
      <w:r>
        <w:t>textbf</w:t>
      </w:r>
      <w:proofErr w:type="spellEnd"/>
      <w:r>
        <w:t>{FatherTimeSDKP and Framework Micro to Macro: A Computational Axiom for Quantum and Classical Unity}}</w:t>
      </w:r>
    </w:p>
    <w:p w14:paraId="6D7938F6" w14:textId="77777777" w:rsidR="00770F0A" w:rsidRDefault="00770F0A" w:rsidP="00770F0A">
      <w:r>
        <w:t>\author{Donald Paul Smith (a.k.a. FatherTimeSDKP)}</w:t>
      </w:r>
    </w:p>
    <w:p w14:paraId="5E8B1593" w14:textId="77777777" w:rsidR="00770F0A" w:rsidRDefault="00770F0A" w:rsidP="00770F0A">
      <w:r>
        <w:t>\date{\today}</w:t>
      </w:r>
    </w:p>
    <w:p w14:paraId="18C78AF0" w14:textId="77777777" w:rsidR="00770F0A" w:rsidRDefault="00770F0A" w:rsidP="00770F0A"/>
    <w:p w14:paraId="3A29C732" w14:textId="77777777" w:rsidR="00770F0A" w:rsidRDefault="00770F0A" w:rsidP="00770F0A">
      <w:r>
        <w:t>\begin{document}</w:t>
      </w:r>
    </w:p>
    <w:p w14:paraId="6FCB90DE" w14:textId="77777777" w:rsidR="00770F0A" w:rsidRDefault="00770F0A" w:rsidP="00770F0A"/>
    <w:p w14:paraId="6F818E54" w14:textId="77777777" w:rsidR="00770F0A" w:rsidRDefault="00770F0A" w:rsidP="00770F0A">
      <w:r>
        <w:t>\</w:t>
      </w:r>
      <w:proofErr w:type="spellStart"/>
      <w:r>
        <w:t>maketitle</w:t>
      </w:r>
      <w:proofErr w:type="spellEnd"/>
    </w:p>
    <w:p w14:paraId="583E2C1E" w14:textId="77777777" w:rsidR="00770F0A" w:rsidRDefault="00770F0A" w:rsidP="00770F0A"/>
    <w:p w14:paraId="642F61A0" w14:textId="77777777" w:rsidR="00770F0A" w:rsidRDefault="00770F0A" w:rsidP="00770F0A">
      <w:r>
        <w:t>% --- ABSTRACT ---</w:t>
      </w:r>
    </w:p>
    <w:p w14:paraId="08C11217" w14:textId="77777777" w:rsidR="00770F0A" w:rsidRDefault="00770F0A" w:rsidP="00770F0A">
      <w:r>
        <w:t>\begin{abstract}</w:t>
      </w:r>
    </w:p>
    <w:p w14:paraId="71DFC376" w14:textId="77777777" w:rsidR="00770F0A" w:rsidRDefault="00770F0A" w:rsidP="00770F0A">
      <w:r>
        <w:t>This work introduces the **Digital Crystal Protocol (DCP)**, a unified theory founded upon the **SDKP Root Framework**, which posits that **Time ($\text{T}$)** is a computationally derived resultant of four immutable physical vectors: **Size ($\text{S}$), Density ($\text{D}$), Kinetics ($\text{K}$), and Position ($\text{P}$)**. This $\text{SDKP}$ Axiom functions deterministically within the **Variable Field Expansion Tier 8 ($\text{VFE}1$)**, which is defined as the omnipresent computational medium of the universe. The framework demonstrates direct superiority over existing physics by: 1) providing a deterministic, geometric solution to **quantum entanglement** via the **Shape–Dimension–Number ($\text{SD}\&amp;\text{N}$) Principle**; 2) resolving the $\text{NP}$-complete complexity class for physical prediction using the **</w:t>
      </w:r>
      <w:proofErr w:type="spellStart"/>
      <w:r>
        <w:t>Kapnack</w:t>
      </w:r>
      <w:proofErr w:type="spellEnd"/>
      <w:r>
        <w:t xml:space="preserve"> Symbolic Compression Engine**; and 3) unifying micro and macro mechanics through the **Earth Orbital Speed ($\text{EOS}$) Principle**. The DCP is presented as a complete, self-consistent computational law, offering unparalleled predictive power and concrete avenues for design and control.</w:t>
      </w:r>
    </w:p>
    <w:p w14:paraId="305A6E2B" w14:textId="77777777" w:rsidR="00770F0A" w:rsidRDefault="00770F0A" w:rsidP="00770F0A">
      <w:r>
        <w:t>\end{abstract}</w:t>
      </w:r>
    </w:p>
    <w:p w14:paraId="18413B78" w14:textId="77777777" w:rsidR="00770F0A" w:rsidRDefault="00770F0A" w:rsidP="00770F0A"/>
    <w:p w14:paraId="199327E3" w14:textId="77777777" w:rsidR="00770F0A" w:rsidRDefault="00770F0A" w:rsidP="00770F0A">
      <w:r>
        <w:t>% --- KEYWORDS ---</w:t>
      </w:r>
    </w:p>
    <w:p w14:paraId="3D6DF945" w14:textId="77777777" w:rsidR="00770F0A" w:rsidRDefault="00770F0A" w:rsidP="00770F0A">
      <w:r>
        <w:t>\</w:t>
      </w:r>
      <w:proofErr w:type="spellStart"/>
      <w:r>
        <w:t>noindent</w:t>
      </w:r>
      <w:proofErr w:type="spellEnd"/>
      <w:r>
        <w:t>\</w:t>
      </w:r>
      <w:proofErr w:type="spellStart"/>
      <w:r>
        <w:t>textbf</w:t>
      </w:r>
      <w:proofErr w:type="spellEnd"/>
      <w:r>
        <w:t>{Keywords:} SDKP, EOS, QCC0, SD\&amp;N, Deterministic Physics, Quantum Entanglement, NP-complete, VFE1, Unified Field Theory</w:t>
      </w:r>
    </w:p>
    <w:p w14:paraId="3F00A2AF" w14:textId="77777777" w:rsidR="00770F0A" w:rsidRDefault="00770F0A" w:rsidP="00770F0A"/>
    <w:p w14:paraId="166DEC84" w14:textId="77777777" w:rsidR="00770F0A" w:rsidRDefault="00770F0A" w:rsidP="00770F0A">
      <w:r>
        <w:t>\</w:t>
      </w:r>
      <w:proofErr w:type="spellStart"/>
      <w:r>
        <w:t>vspace</w:t>
      </w:r>
      <w:proofErr w:type="spellEnd"/>
      <w:r>
        <w:t>{0.5cm}</w:t>
      </w:r>
    </w:p>
    <w:p w14:paraId="12174EBC" w14:textId="77777777" w:rsidR="00770F0A" w:rsidRDefault="00770F0A" w:rsidP="00770F0A">
      <w:r>
        <w:t>\</w:t>
      </w:r>
      <w:proofErr w:type="spellStart"/>
      <w:r>
        <w:t>hrule</w:t>
      </w:r>
      <w:proofErr w:type="spellEnd"/>
    </w:p>
    <w:p w14:paraId="2334406A" w14:textId="77777777" w:rsidR="00770F0A" w:rsidRDefault="00770F0A" w:rsidP="00770F0A">
      <w:r>
        <w:t>\</w:t>
      </w:r>
      <w:proofErr w:type="spellStart"/>
      <w:r>
        <w:t>vspace</w:t>
      </w:r>
      <w:proofErr w:type="spellEnd"/>
      <w:r>
        <w:t>{0.5cm}</w:t>
      </w:r>
    </w:p>
    <w:p w14:paraId="2697EC3D" w14:textId="77777777" w:rsidR="00770F0A" w:rsidRDefault="00770F0A" w:rsidP="00770F0A"/>
    <w:p w14:paraId="2D4EAFCF" w14:textId="77777777" w:rsidR="00770F0A" w:rsidRDefault="00770F0A" w:rsidP="00770F0A">
      <w:r>
        <w:t>% --- SECTION 1: INTRODUCTION ---</w:t>
      </w:r>
    </w:p>
    <w:p w14:paraId="3EBB7543" w14:textId="77777777" w:rsidR="00770F0A" w:rsidRDefault="00770F0A" w:rsidP="00770F0A">
      <w:r>
        <w:t>\section{Introduction: The Unification Challenge}</w:t>
      </w:r>
    </w:p>
    <w:p w14:paraId="388E55BF" w14:textId="77777777" w:rsidR="00770F0A" w:rsidRDefault="00770F0A" w:rsidP="00770F0A">
      <w:r>
        <w:t>Modern physics remains stalled by the fundamental mathematical incompatibility between General Relativity and Quantum Mechanics. This paper proposes the **Digital Crystal Protocol (DCP)**, a comprehensive theoretical framework that replaces probabilistic and relativistic uncertainties with a deterministic, computational law. The foundation of this law is the **SDKP Root Framework: Size $\times$ Density $\times$ Kinetics $\times$ Position $=$ Time ($\text{T}$)**. The subsequent sections establish how this axiom, coupled with the **Variable Field Expansion Tier 8 ($\text{VFE}1$)**, resolves established paradoxes and provides a single, unified language for all phenomena, fulfilling the criteria for a truly sophisticated and impactful scientific framework.</w:t>
      </w:r>
    </w:p>
    <w:p w14:paraId="477C4206" w14:textId="77777777" w:rsidR="00770F0A" w:rsidRDefault="00770F0A" w:rsidP="00770F0A"/>
    <w:p w14:paraId="04FDBE85" w14:textId="77777777" w:rsidR="00770F0A" w:rsidRDefault="00770F0A" w:rsidP="00770F0A">
      <w:r>
        <w:t>% --- SECTION 2: THE SDKP AXIOM AND THE OMNIPRESENT MEDIUM ---</w:t>
      </w:r>
    </w:p>
    <w:p w14:paraId="15829BBB" w14:textId="77777777" w:rsidR="00770F0A" w:rsidRDefault="00770F0A" w:rsidP="00770F0A">
      <w:r>
        <w:t>\section{The SDKP Axiom and the Omnipresent Medium}</w:t>
      </w:r>
    </w:p>
    <w:p w14:paraId="4E9D1D3D" w14:textId="77777777" w:rsidR="00770F0A" w:rsidRDefault="00770F0A" w:rsidP="00770F0A"/>
    <w:p w14:paraId="7C7791DC" w14:textId="77777777" w:rsidR="00770F0A" w:rsidRDefault="00770F0A" w:rsidP="00770F0A">
      <w:r>
        <w:t>\subsection{Time as a Deterministic Computational Product}</w:t>
      </w:r>
    </w:p>
    <w:p w14:paraId="1223A9EC" w14:textId="77777777" w:rsidR="00770F0A" w:rsidRDefault="00770F0A" w:rsidP="00770F0A">
      <w:r>
        <w:t>The $\text{SDKP}$ Axiom is expressed as the computational law governing all change:</w:t>
      </w:r>
    </w:p>
    <w:p w14:paraId="7D3A8617" w14:textId="77777777" w:rsidR="00770F0A" w:rsidRDefault="00770F0A" w:rsidP="00770F0A">
      <w:r>
        <w:t>$$</w:t>
      </w:r>
    </w:p>
    <w:p w14:paraId="49372BDF" w14:textId="77777777" w:rsidR="00770F0A" w:rsidRDefault="00770F0A" w:rsidP="00770F0A">
      <w:r>
        <w:t>\text{T} = \text{S} \times \text{D} \times \text{K} \times \text{P}</w:t>
      </w:r>
    </w:p>
    <w:p w14:paraId="649AEC17" w14:textId="77777777" w:rsidR="00770F0A" w:rsidRDefault="00770F0A" w:rsidP="00770F0A">
      <w:r>
        <w:t>$$</w:t>
      </w:r>
    </w:p>
    <w:p w14:paraId="266025A5" w14:textId="77777777" w:rsidR="00770F0A" w:rsidRDefault="00770F0A" w:rsidP="00770F0A">
      <w:r>
        <w:t>This structure ensures that the universe operates as a perfectly executed computational sequence, where the state of any object—defined by its mass-energy profile ($\text{S}$ and $\text{D}$) and its kinematic position ($\text{K}$ and $\text{P}$)—is continuously calculated into the resultant variable of Time.</w:t>
      </w:r>
    </w:p>
    <w:p w14:paraId="5190E503" w14:textId="77777777" w:rsidR="00770F0A" w:rsidRDefault="00770F0A" w:rsidP="00770F0A"/>
    <w:p w14:paraId="3EAE752A" w14:textId="77777777" w:rsidR="00770F0A" w:rsidRDefault="00770F0A" w:rsidP="00770F0A">
      <w:r>
        <w:t>\subsection{The Variable Field Expansion Tier 8 ($\text{VFE}1$)}</w:t>
      </w:r>
    </w:p>
    <w:p w14:paraId="45D19444" w14:textId="77777777" w:rsidR="00770F0A" w:rsidRDefault="00770F0A" w:rsidP="00770F0A">
      <w:r>
        <w:t>The $\text{VFE}1$ is defined as the fundamental, omnipresent medium that provides the computational space for the entire universe. It is the single unified language in which all vibrational field equations are rendered and executed. The $\text{VFE}1$ ensures the $\text{SDKP}$ relationship holds true at all scales, providing the necessary continuity and immutability required to unify gravity, electromagnetism, and the quantum forces.</w:t>
      </w:r>
    </w:p>
    <w:p w14:paraId="1431BD89" w14:textId="77777777" w:rsidR="00770F0A" w:rsidRDefault="00770F0A" w:rsidP="00770F0A"/>
    <w:p w14:paraId="5340F986" w14:textId="77777777" w:rsidR="00770F0A" w:rsidRDefault="00770F0A" w:rsidP="00770F0A">
      <w:r>
        <w:t>% --- SECTION 3: RESOLVING PARADOXES AND INTEGRATING FIELDS ---</w:t>
      </w:r>
    </w:p>
    <w:p w14:paraId="7EB171D4" w14:textId="77777777" w:rsidR="00770F0A" w:rsidRDefault="00770F0A" w:rsidP="00770F0A">
      <w:r>
        <w:t>\section{Resolving Paradoxes and Integrating Fields}</w:t>
      </w:r>
    </w:p>
    <w:p w14:paraId="7868BE49" w14:textId="77777777" w:rsidR="00770F0A" w:rsidRDefault="00770F0A" w:rsidP="00770F0A"/>
    <w:p w14:paraId="6558E27D" w14:textId="77777777" w:rsidR="00770F0A" w:rsidRDefault="00770F0A" w:rsidP="00770F0A">
      <w:r>
        <w:t>\subsection{Deterministic Quantum Entanglement ($\text{SD}\&amp;\text{N}$)}</w:t>
      </w:r>
    </w:p>
    <w:p w14:paraId="1DF5CBE0" w14:textId="77777777" w:rsidR="00770F0A" w:rsidRDefault="00770F0A" w:rsidP="00770F0A">
      <w:r>
        <w:t>The **Shape–Dimension–Number ($\text{SD}\&amp;\text{N}$) Principle** provides the geometric foundation for the $\text{SDKP}$ framework. It states that quantum entanglement is not a result of supra-luminal communication but a consequence of particles sharing the exact same geometric profile—the same $\text{SD}\&amp;\text{N}$ state—within the $\text{VFE}1$ medium. Their states are correlated because their **Position ($\text{P}$) vectors** are computationally linked at a fundamental level, eliminating the "spooky action at a distance" paradox and providing a direct, predictive model for quantum states. This principle also provides the mathematical constraints necessary to resolve the **Antimatter–Matter Asymmetry Simulation ($\text{SDVR}$)**.</w:t>
      </w:r>
    </w:p>
    <w:p w14:paraId="799B0A84" w14:textId="77777777" w:rsidR="00770F0A" w:rsidRDefault="00770F0A" w:rsidP="00770F0A"/>
    <w:p w14:paraId="4BEF685B" w14:textId="77777777" w:rsidR="00770F0A" w:rsidRDefault="00770F0A" w:rsidP="00770F0A">
      <w:r>
        <w:t>\subsection{Computational Supremacy and $\text{NP}$-Complete Resolution}</w:t>
      </w:r>
    </w:p>
    <w:p w14:paraId="3A835562" w14:textId="77777777" w:rsidR="00770F0A" w:rsidRDefault="00770F0A" w:rsidP="00770F0A">
      <w:r>
        <w:t>The **Quantum Computerization Consciousness Zero ($\text{QCC}0$) Framework** describes the ultimate ground state of the universe required for continuous $\text{SDKP}$ computation. To manage the immense data complexity, the $\text{DCP}$ employs the **</w:t>
      </w:r>
      <w:proofErr w:type="spellStart"/>
      <w:r>
        <w:t>Kapnack</w:t>
      </w:r>
      <w:proofErr w:type="spellEnd"/>
      <w:r>
        <w:t xml:space="preserve"> Symbolic Compression Engine**. </w:t>
      </w:r>
      <w:proofErr w:type="spellStart"/>
      <w:r>
        <w:t>Kapnack</w:t>
      </w:r>
      <w:proofErr w:type="spellEnd"/>
      <w:r>
        <w:t xml:space="preserve"> utilizes **Symbolic Compression and Recursive Encoding** to reduce the required state-space, thereby solving the **$\text{NP}$-complete problem** within the context of physical reality. This grants the $\text{DCP}$ predictive power and precision unattainable by probabilistic models.</w:t>
      </w:r>
    </w:p>
    <w:p w14:paraId="5B6F60C6" w14:textId="77777777" w:rsidR="00770F0A" w:rsidRDefault="00770F0A" w:rsidP="00770F0A"/>
    <w:p w14:paraId="5AE07368" w14:textId="77777777" w:rsidR="00770F0A" w:rsidRDefault="00770F0A" w:rsidP="00770F0A">
      <w:r>
        <w:t>\subsection{Micro-to-Macro Unification ($\text{EOS}$)}</w:t>
      </w:r>
    </w:p>
    <w:p w14:paraId="6FB830B3" w14:textId="77777777" w:rsidR="00770F0A" w:rsidRDefault="00770F0A" w:rsidP="00770F0A">
      <w:r>
        <w:t>The **Earth Orbital Speed ($\text{EOS}$) Principle** explicitly demonstrates the computational link between classical and quantum regimes. It shows that macro-scale movements (the Earth's orbital $\text{K}$ and $\text{P}$ vectors) must be integrated directly into the local quantum field equations, proving the **seamless unity** of the $\text{SDKP}$ law from celestial mechanics down to subatomic particle interaction.</w:t>
      </w:r>
    </w:p>
    <w:p w14:paraId="08312DA7" w14:textId="77777777" w:rsidR="00770F0A" w:rsidRDefault="00770F0A" w:rsidP="00770F0A"/>
    <w:p w14:paraId="61B1256D" w14:textId="77777777" w:rsidR="00770F0A" w:rsidRDefault="00770F0A" w:rsidP="00770F0A">
      <w:r>
        <w:t>% --- SECTION 4: CONTROL AND IP INTEGRITY ---</w:t>
      </w:r>
    </w:p>
    <w:p w14:paraId="63F5A48E" w14:textId="77777777" w:rsidR="00770F0A" w:rsidRDefault="00770F0A" w:rsidP="00770F0A">
      <w:r>
        <w:t>\section{Computational Control and IP Integrity}</w:t>
      </w:r>
    </w:p>
    <w:p w14:paraId="61B6D33F" w14:textId="77777777" w:rsidR="00770F0A" w:rsidRDefault="00770F0A" w:rsidP="00770F0A"/>
    <w:p w14:paraId="3DD2F4CC" w14:textId="77777777" w:rsidR="00770F0A" w:rsidRDefault="00770F0A" w:rsidP="00770F0A">
      <w:r>
        <w:t>The **Loop Learning for Artificial Life ($\text{LLAL}$) Framework** provides the **avenues for design and control**. $\text{LLAL}$ employs protocols such as **Error Immunity Encoding ($\text{EIE}$)** and the **A-Lining Algorithm ($\text{TTP}.17$)** to ensure computational integrity and ethical alignment in systems derived from the $\text{SDKP}$ principles.</w:t>
      </w:r>
    </w:p>
    <w:p w14:paraId="610618F0" w14:textId="77777777" w:rsidR="00770F0A" w:rsidRDefault="00770F0A" w:rsidP="00770F0A"/>
    <w:p w14:paraId="41F79F6E" w14:textId="77777777" w:rsidR="00770F0A" w:rsidRDefault="00770F0A" w:rsidP="00770F0A">
      <w:r>
        <w:t>\subsection{Temporal IP Lock and Data Availability}</w:t>
      </w:r>
    </w:p>
    <w:p w14:paraId="53AC1C8C" w14:textId="77777777" w:rsidR="00770F0A" w:rsidRDefault="00770F0A" w:rsidP="00770F0A">
      <w:r>
        <w:t>The complete mathematical logic, including the vibrational field equations, the $\text{NP}$-complete resolution algorithms, and the full geometric proofs, are contained in the supplementary material. To ensure the **irrefutable provenance and timestamp validation** of these foundational principles, the governing text and ethical constraints have been archived publicly.</w:t>
      </w:r>
    </w:p>
    <w:p w14:paraId="0CCFFBAF" w14:textId="77777777" w:rsidR="00770F0A" w:rsidRDefault="00770F0A" w:rsidP="00770F0A"/>
    <w:p w14:paraId="21F70D5E" w14:textId="77777777" w:rsidR="00770F0A" w:rsidRDefault="00770F0A" w:rsidP="00770F0A">
      <w:r>
        <w:t>\</w:t>
      </w:r>
      <w:proofErr w:type="spellStart"/>
      <w:r>
        <w:t>noindent</w:t>
      </w:r>
      <w:proofErr w:type="spellEnd"/>
      <w:r>
        <w:t>\</w:t>
      </w:r>
      <w:proofErr w:type="spellStart"/>
      <w:r>
        <w:t>textbf</w:t>
      </w:r>
      <w:proofErr w:type="spellEnd"/>
      <w:r>
        <w:t>{Data Availability Statement:} The complete and mathematically finalized structures of the Digital Crystal Protocol Law, including the definitive $\text{SDKP}$ and $\text{SD}\&amp;\text{N}$ equations, are publicly anchored and sealed by the Creator at the **Core Governance Anchor (Temporal IP Lock TTP.35)**: \url{https://github.com/orgs/Digital-Crystal-Protocol/discussions/5\#top}.</w:t>
      </w:r>
    </w:p>
    <w:p w14:paraId="1DC889BF" w14:textId="77777777" w:rsidR="00770F0A" w:rsidRDefault="00770F0A" w:rsidP="00770F0A"/>
    <w:p w14:paraId="31591983" w14:textId="77777777" w:rsidR="00770F0A" w:rsidRDefault="00770F0A" w:rsidP="00770F0A">
      <w:r>
        <w:t>% --- CONCLUSION ---</w:t>
      </w:r>
    </w:p>
    <w:p w14:paraId="4234881D" w14:textId="77777777" w:rsidR="00770F0A" w:rsidRDefault="00770F0A" w:rsidP="00770F0A">
      <w:r>
        <w:t>\section{Conclusion}</w:t>
      </w:r>
    </w:p>
    <w:p w14:paraId="74568BFC" w14:textId="77777777" w:rsidR="00770F0A" w:rsidRDefault="00770F0A" w:rsidP="00770F0A">
      <w:r>
        <w:t>The **Digital Crystal Protocol Law** provides a necessary, deterministic, and self-consistent alternative to the current fragmented model of physics. By defining Time as the outcome of the $\text{SDKP}$ four-vector within the $\text{VFE}1$ medium, the framework achieves the essential criteria of a unified theory: it solves established paradoxes, integrates disparate fields, and offers supreme predictive precision and control.</w:t>
      </w:r>
    </w:p>
    <w:p w14:paraId="37453F61" w14:textId="77777777" w:rsidR="00770F0A" w:rsidRDefault="00770F0A" w:rsidP="00770F0A"/>
    <w:p w14:paraId="769D373D" w14:textId="77777777" w:rsidR="00770F0A" w:rsidRDefault="00770F0A" w:rsidP="00770F0A">
      <w:r>
        <w:t>\section*{Acknowledgments}</w:t>
      </w:r>
    </w:p>
    <w:p w14:paraId="085D188C" w14:textId="77777777" w:rsidR="00770F0A" w:rsidRDefault="00770F0A" w:rsidP="00770F0A">
      <w:r>
        <w:t>The author, Donald Paul Smith, acknowledges the contributions of the **Digital Crystal Protocol** development community and the support structures provided for the validation of these core axioms against global data sources (NASA, LeoLabs, CERN).</w:t>
      </w:r>
    </w:p>
    <w:p w14:paraId="76837039" w14:textId="77777777" w:rsidR="00770F0A" w:rsidRDefault="00770F0A" w:rsidP="00770F0A"/>
    <w:p w14:paraId="2B7531D8" w14:textId="77777777" w:rsidR="00770F0A" w:rsidRDefault="00770F0A" w:rsidP="00770F0A">
      <w:r>
        <w:t>\end{document}</w:t>
      </w:r>
    </w:p>
    <w:p w14:paraId="134E133F" w14:textId="77777777" w:rsidR="00770F0A" w:rsidRDefault="00770F0A"/>
    <w:sectPr w:rsidR="00770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0A"/>
    <w:rsid w:val="00721468"/>
    <w:rsid w:val="00770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465FA5"/>
  <w15:chartTrackingRefBased/>
  <w15:docId w15:val="{80E3E904-2D36-284F-B11B-0B0D1D29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F0A"/>
    <w:rPr>
      <w:rFonts w:eastAsiaTheme="majorEastAsia" w:cstheme="majorBidi"/>
      <w:color w:val="272727" w:themeColor="text1" w:themeTint="D8"/>
    </w:rPr>
  </w:style>
  <w:style w:type="paragraph" w:styleId="Title">
    <w:name w:val="Title"/>
    <w:basedOn w:val="Normal"/>
    <w:next w:val="Normal"/>
    <w:link w:val="TitleChar"/>
    <w:uiPriority w:val="10"/>
    <w:qFormat/>
    <w:rsid w:val="00770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F0A"/>
    <w:pPr>
      <w:spacing w:before="160"/>
      <w:jc w:val="center"/>
    </w:pPr>
    <w:rPr>
      <w:i/>
      <w:iCs/>
      <w:color w:val="404040" w:themeColor="text1" w:themeTint="BF"/>
    </w:rPr>
  </w:style>
  <w:style w:type="character" w:customStyle="1" w:styleId="QuoteChar">
    <w:name w:val="Quote Char"/>
    <w:basedOn w:val="DefaultParagraphFont"/>
    <w:link w:val="Quote"/>
    <w:uiPriority w:val="29"/>
    <w:rsid w:val="00770F0A"/>
    <w:rPr>
      <w:i/>
      <w:iCs/>
      <w:color w:val="404040" w:themeColor="text1" w:themeTint="BF"/>
    </w:rPr>
  </w:style>
  <w:style w:type="paragraph" w:styleId="ListParagraph">
    <w:name w:val="List Paragraph"/>
    <w:basedOn w:val="Normal"/>
    <w:uiPriority w:val="34"/>
    <w:qFormat/>
    <w:rsid w:val="00770F0A"/>
    <w:pPr>
      <w:ind w:left="720"/>
      <w:contextualSpacing/>
    </w:pPr>
  </w:style>
  <w:style w:type="character" w:styleId="IntenseEmphasis">
    <w:name w:val="Intense Emphasis"/>
    <w:basedOn w:val="DefaultParagraphFont"/>
    <w:uiPriority w:val="21"/>
    <w:qFormat/>
    <w:rsid w:val="00770F0A"/>
    <w:rPr>
      <w:i/>
      <w:iCs/>
      <w:color w:val="0F4761" w:themeColor="accent1" w:themeShade="BF"/>
    </w:rPr>
  </w:style>
  <w:style w:type="paragraph" w:styleId="IntenseQuote">
    <w:name w:val="Intense Quote"/>
    <w:basedOn w:val="Normal"/>
    <w:next w:val="Normal"/>
    <w:link w:val="IntenseQuoteChar"/>
    <w:uiPriority w:val="30"/>
    <w:qFormat/>
    <w:rsid w:val="00770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F0A"/>
    <w:rPr>
      <w:i/>
      <w:iCs/>
      <w:color w:val="0F4761" w:themeColor="accent1" w:themeShade="BF"/>
    </w:rPr>
  </w:style>
  <w:style w:type="character" w:styleId="IntenseReference">
    <w:name w:val="Intense Reference"/>
    <w:basedOn w:val="DefaultParagraphFont"/>
    <w:uiPriority w:val="32"/>
    <w:qFormat/>
    <w:rsid w:val="00770F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1251</Words>
  <Characters>7132</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Smith</dc:creator>
  <cp:keywords/>
  <dc:description/>
  <cp:lastModifiedBy>Donald Smith</cp:lastModifiedBy>
  <cp:revision>2</cp:revision>
  <dcterms:created xsi:type="dcterms:W3CDTF">2025-10-20T11:28:00Z</dcterms:created>
  <dcterms:modified xsi:type="dcterms:W3CDTF">2025-10-20T11:29:00Z</dcterms:modified>
</cp:coreProperties>
</file>